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0" w:rsidRPr="00655BC6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Moeilijk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Simpel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Leuk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Saai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44"/>
          <w:szCs w:val="144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Interessant</w:t>
      </w: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lastRenderedPageBreak/>
        <w:t>Te moeilijk</w:t>
      </w:r>
    </w:p>
    <w:p w:rsidR="00914FA5" w:rsidRPr="00655BC6" w:rsidRDefault="00914FA5" w:rsidP="00914FA5">
      <w:pPr>
        <w:ind w:left="-426" w:right="-426"/>
        <w:jc w:val="center"/>
        <w:rPr>
          <w:rFonts w:ascii="JasmineUPC" w:hAnsi="JasmineUPC" w:cs="JasmineUPC"/>
          <w:color w:val="92D050"/>
          <w:sz w:val="144"/>
          <w:szCs w:val="144"/>
        </w:rPr>
      </w:pPr>
    </w:p>
    <w:p w:rsidR="00914FA5" w:rsidRPr="00655BC6" w:rsidRDefault="00655BC6" w:rsidP="00655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6"/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Uitdagend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44"/>
          <w:szCs w:val="144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Vernieuwend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44"/>
          <w:szCs w:val="144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Flauw</w:t>
      </w: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lastRenderedPageBreak/>
        <w:t>Vermoeiend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Zalig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Fijn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655BC6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92D050"/>
          <w:sz w:val="144"/>
          <w:szCs w:val="144"/>
        </w:rPr>
      </w:pPr>
      <w:r w:rsidRPr="00655BC6">
        <w:rPr>
          <w:rFonts w:ascii="JasmineUPC" w:hAnsi="JasmineUPC" w:cs="JasmineUPC"/>
          <w:color w:val="92D050"/>
          <w:sz w:val="144"/>
          <w:szCs w:val="144"/>
        </w:rPr>
        <w:t>Storend</w:t>
      </w: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8"/>
          <w:szCs w:val="18"/>
        </w:rPr>
      </w:pPr>
    </w:p>
    <w:p w:rsidR="00914FA5" w:rsidRPr="00655BC6" w:rsidRDefault="00914FA5" w:rsidP="00914FA5">
      <w:pPr>
        <w:jc w:val="center"/>
        <w:rPr>
          <w:rFonts w:ascii="JasmineUPC" w:hAnsi="JasmineUPC" w:cs="JasmineUPC"/>
          <w:color w:val="92D050"/>
          <w:sz w:val="144"/>
          <w:szCs w:val="144"/>
        </w:rPr>
      </w:pPr>
      <w:bookmarkStart w:id="0" w:name="_GoBack"/>
      <w:bookmarkEnd w:id="0"/>
    </w:p>
    <w:sectPr w:rsidR="00914FA5" w:rsidRPr="0065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5"/>
    <w:rsid w:val="00655BC6"/>
    <w:rsid w:val="00905D30"/>
    <w:rsid w:val="009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C6315-C0A9-42F0-930D-D94E120B6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9BC4C-0E79-411E-A576-759488E48968}"/>
</file>

<file path=customXml/itemProps3.xml><?xml version="1.0" encoding="utf-8"?>
<ds:datastoreItem xmlns:ds="http://schemas.openxmlformats.org/officeDocument/2006/customXml" ds:itemID="{76B6D786-3296-423F-8F4C-806C944CD585}"/>
</file>

<file path=customXml/itemProps4.xml><?xml version="1.0" encoding="utf-8"?>
<ds:datastoreItem xmlns:ds="http://schemas.openxmlformats.org/officeDocument/2006/customXml" ds:itemID="{BC6DACA8-EA5B-420B-9911-542C34766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2</cp:revision>
  <cp:lastPrinted>2016-10-19T07:35:00Z</cp:lastPrinted>
  <dcterms:created xsi:type="dcterms:W3CDTF">2016-10-19T07:38:00Z</dcterms:created>
  <dcterms:modified xsi:type="dcterms:W3CDTF">2016-10-19T07:38:00Z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